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BBACB" w14:textId="386877C8" w:rsidR="00EE6436" w:rsidRPr="007D33C9" w:rsidRDefault="007D33C9" w:rsidP="007D33C9">
      <w:pPr>
        <w:tabs>
          <w:tab w:val="left" w:pos="7200"/>
        </w:tabs>
      </w:pPr>
      <w:r>
        <w:rPr>
          <w:b/>
          <w:noProof/>
        </w:rPr>
        <w:drawing>
          <wp:anchor distT="0" distB="0" distL="114300" distR="114300" simplePos="0" relativeHeight="251661824" behindDoc="1" locked="0" layoutInCell="1" allowOverlap="1" wp14:anchorId="770B4608" wp14:editId="067BFCDF">
            <wp:simplePos x="0" y="0"/>
            <wp:positionH relativeFrom="column">
              <wp:posOffset>-53975</wp:posOffset>
            </wp:positionH>
            <wp:positionV relativeFrom="paragraph">
              <wp:posOffset>-41172</wp:posOffset>
            </wp:positionV>
            <wp:extent cx="3263900" cy="4953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CBS_Blue365_ProcessBlue_Black.jpg"/>
                    <pic:cNvPicPr/>
                  </pic:nvPicPr>
                  <pic:blipFill>
                    <a:blip r:embed="rId11">
                      <a:extLst>
                        <a:ext uri="{28A0092B-C50C-407E-A947-70E740481C1C}">
                          <a14:useLocalDpi xmlns:a14="http://schemas.microsoft.com/office/drawing/2010/main" val="0"/>
                        </a:ext>
                      </a:extLst>
                    </a:blip>
                    <a:stretch>
                      <a:fillRect/>
                    </a:stretch>
                  </pic:blipFill>
                  <pic:spPr>
                    <a:xfrm>
                      <a:off x="0" y="0"/>
                      <a:ext cx="3263900" cy="49530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9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1006"/>
        <w:gridCol w:w="8313"/>
      </w:tblGrid>
      <w:tr w:rsidR="007D33C9" w14:paraId="3E54BFF3" w14:textId="77777777" w:rsidTr="007D33C9">
        <w:trPr>
          <w:trHeight w:val="184"/>
        </w:trPr>
        <w:tc>
          <w:tcPr>
            <w:tcW w:w="1006" w:type="dxa"/>
            <w:tcBorders>
              <w:bottom w:val="single" w:sz="4" w:space="0" w:color="auto"/>
            </w:tcBorders>
          </w:tcPr>
          <w:p w14:paraId="64C60BEE" w14:textId="15EC4783" w:rsidR="007D33C9" w:rsidRDefault="007D33C9" w:rsidP="00D128C8">
            <w:pPr>
              <w:pStyle w:val="MailingDate"/>
            </w:pPr>
          </w:p>
        </w:tc>
        <w:tc>
          <w:tcPr>
            <w:tcW w:w="8313" w:type="dxa"/>
            <w:tcBorders>
              <w:bottom w:val="single" w:sz="4" w:space="0" w:color="auto"/>
            </w:tcBorders>
          </w:tcPr>
          <w:p w14:paraId="1CC4A0AD" w14:textId="20C73941" w:rsidR="007D33C9" w:rsidRPr="003B640C" w:rsidRDefault="007D33C9" w:rsidP="00D128C8">
            <w:pPr>
              <w:pStyle w:val="MailingDate"/>
            </w:pPr>
          </w:p>
        </w:tc>
      </w:tr>
    </w:tbl>
    <w:p w14:paraId="667BEEEE" w14:textId="76E28D1C" w:rsidR="007D33C9" w:rsidRPr="007D33C9" w:rsidRDefault="001B14E6" w:rsidP="007D33C9">
      <w:pPr>
        <w:tabs>
          <w:tab w:val="left" w:pos="7200"/>
        </w:tabs>
        <w:spacing w:before="240"/>
        <w:rPr>
          <w:rFonts w:cs="Arial"/>
          <w:color w:val="0099D8" w:themeColor="accent1"/>
          <w:sz w:val="48"/>
          <w:szCs w:val="48"/>
        </w:rPr>
      </w:pPr>
      <w:r>
        <w:rPr>
          <w:rFonts w:cs="Arial"/>
          <w:color w:val="0099D8" w:themeColor="accent1"/>
          <w:sz w:val="48"/>
          <w:szCs w:val="48"/>
        </w:rPr>
        <w:t xml:space="preserve">Blue365 Messaging- </w:t>
      </w:r>
      <w:r w:rsidR="007060F3">
        <w:rPr>
          <w:rFonts w:cs="Arial"/>
          <w:color w:val="0099D8" w:themeColor="accent1"/>
          <w:sz w:val="48"/>
          <w:szCs w:val="48"/>
        </w:rPr>
        <w:t>Employer to Employee</w:t>
      </w:r>
    </w:p>
    <w:p w14:paraId="05C3EC71" w14:textId="77777777" w:rsidR="001B14E6" w:rsidRDefault="001B14E6" w:rsidP="001B14E6"/>
    <w:p w14:paraId="156CAAB2" w14:textId="77777777" w:rsidR="001B14E6" w:rsidRDefault="001B14E6" w:rsidP="001B14E6"/>
    <w:p w14:paraId="1E18C889" w14:textId="06B2D735" w:rsidR="001B14E6" w:rsidRPr="00D61712" w:rsidRDefault="001B14E6" w:rsidP="001B14E6">
      <w:pPr>
        <w:rPr>
          <w:sz w:val="22"/>
          <w:szCs w:val="22"/>
        </w:rPr>
      </w:pPr>
      <w:r w:rsidRPr="00D61712">
        <w:rPr>
          <w:sz w:val="22"/>
          <w:szCs w:val="22"/>
        </w:rPr>
        <w:t>Within this document you will find copy for:</w:t>
      </w:r>
    </w:p>
    <w:p w14:paraId="15F6B46B" w14:textId="77777777" w:rsidR="001B14E6" w:rsidRDefault="001B14E6" w:rsidP="001B14E6"/>
    <w:p w14:paraId="336CBE89" w14:textId="77777777" w:rsidR="007060F3" w:rsidRDefault="007060F3" w:rsidP="007060F3">
      <w:pPr>
        <w:pStyle w:val="ListParagraph"/>
        <w:numPr>
          <w:ilvl w:val="0"/>
          <w:numId w:val="13"/>
        </w:numPr>
      </w:pPr>
      <w:r>
        <w:rPr>
          <w:b/>
        </w:rPr>
        <w:t>Long-form communication</w:t>
      </w:r>
      <w:r>
        <w:t xml:space="preserve"> such as </w:t>
      </w:r>
      <w:r>
        <w:rPr>
          <w:i/>
        </w:rPr>
        <w:t>employee emails, intranet articles, blogs</w:t>
      </w:r>
    </w:p>
    <w:p w14:paraId="6DD66176" w14:textId="77777777" w:rsidR="007060F3" w:rsidRDefault="007060F3" w:rsidP="007060F3">
      <w:pPr>
        <w:pStyle w:val="ListParagraph"/>
        <w:numPr>
          <w:ilvl w:val="0"/>
          <w:numId w:val="13"/>
        </w:numPr>
      </w:pPr>
      <w:r>
        <w:rPr>
          <w:b/>
        </w:rPr>
        <w:t>Short-form communication</w:t>
      </w:r>
      <w:r>
        <w:t xml:space="preserve"> such as </w:t>
      </w:r>
      <w:r w:rsidRPr="00EE4BD5">
        <w:rPr>
          <w:i/>
        </w:rPr>
        <w:t xml:space="preserve">flyers, </w:t>
      </w:r>
      <w:r>
        <w:rPr>
          <w:i/>
        </w:rPr>
        <w:t>intranet web banners, office posters</w:t>
      </w:r>
    </w:p>
    <w:p w14:paraId="2A089965" w14:textId="11B138D2" w:rsidR="001B14E6" w:rsidRDefault="001B14E6" w:rsidP="001B14E6">
      <w:pPr>
        <w:rPr>
          <w:sz w:val="22"/>
          <w:szCs w:val="22"/>
        </w:rPr>
      </w:pPr>
      <w:r w:rsidRPr="00D61712">
        <w:rPr>
          <w:sz w:val="22"/>
          <w:szCs w:val="22"/>
        </w:rPr>
        <w:t xml:space="preserve">*Insert your Plan name and your Plan’s lead generation URL (tracking UTM) as needed: </w:t>
      </w:r>
    </w:p>
    <w:p w14:paraId="152D6E6A" w14:textId="6993E05A" w:rsidR="00D61712" w:rsidRPr="00D61712" w:rsidRDefault="00D61712" w:rsidP="001B14E6">
      <w:pPr>
        <w:rPr>
          <w:sz w:val="22"/>
          <w:szCs w:val="22"/>
        </w:rPr>
      </w:pPr>
    </w:p>
    <w:p w14:paraId="26F17343" w14:textId="77777777" w:rsidR="001B14E6" w:rsidRDefault="001B14E6" w:rsidP="001B14E6"/>
    <w:p w14:paraId="6DF284A9" w14:textId="77777777" w:rsidR="007060F3" w:rsidRPr="007060F3" w:rsidRDefault="001B14E6" w:rsidP="007060F3">
      <w:pPr>
        <w:pStyle w:val="ListParagraph"/>
        <w:numPr>
          <w:ilvl w:val="0"/>
          <w:numId w:val="14"/>
        </w:numPr>
        <w:spacing w:line="360" w:lineRule="auto"/>
        <w:rPr>
          <w:b/>
          <w:i/>
        </w:rPr>
      </w:pPr>
      <w:r>
        <w:rPr>
          <w:b/>
        </w:rPr>
        <w:t>Long-Form Communications- V1</w:t>
      </w:r>
    </w:p>
    <w:p w14:paraId="42AD725F" w14:textId="72D4EF70" w:rsidR="007060F3" w:rsidRPr="007060F3" w:rsidDel="004A6A87" w:rsidRDefault="007060F3" w:rsidP="007060F3">
      <w:pPr>
        <w:pStyle w:val="ListParagraph"/>
        <w:spacing w:line="240" w:lineRule="auto"/>
        <w:rPr>
          <w:b/>
          <w:i/>
        </w:rPr>
      </w:pPr>
      <w:r w:rsidRPr="007060F3">
        <w:rPr>
          <w:b/>
          <w:i/>
        </w:rPr>
        <w:t>Use this copy for assets such as employee newsletters and intranet articles</w:t>
      </w:r>
    </w:p>
    <w:p w14:paraId="16C42F29" w14:textId="77777777" w:rsidR="007060F3" w:rsidRPr="00D61712" w:rsidRDefault="007060F3" w:rsidP="00D61712">
      <w:pPr>
        <w:spacing w:line="360" w:lineRule="auto"/>
        <w:rPr>
          <w:rFonts w:cs="Arial"/>
          <w:sz w:val="20"/>
        </w:rPr>
      </w:pPr>
      <w:r w:rsidRPr="00D61712">
        <w:rPr>
          <w:rFonts w:cs="Arial"/>
          <w:sz w:val="20"/>
        </w:rPr>
        <w:t xml:space="preserve">Here at </w:t>
      </w:r>
      <w:r w:rsidRPr="00D61712">
        <w:rPr>
          <w:rFonts w:cs="Arial"/>
          <w:sz w:val="20"/>
          <w:highlight w:val="yellow"/>
        </w:rPr>
        <w:t>[Company name]</w:t>
      </w:r>
      <w:r w:rsidRPr="00D61712">
        <w:rPr>
          <w:rFonts w:cs="Arial"/>
          <w:sz w:val="20"/>
        </w:rPr>
        <w:t xml:space="preserve"> we’re always looking for ways to help our employees lead healthy lives. That’s why we’re proud to present Blue365, a free program from </w:t>
      </w:r>
      <w:r w:rsidRPr="00641AAA">
        <w:rPr>
          <w:rFonts w:cs="Arial"/>
          <w:sz w:val="20"/>
          <w:highlight w:val="yellow"/>
        </w:rPr>
        <w:t>[Blue Cross Blue Shield of Geography]</w:t>
      </w:r>
      <w:r w:rsidRPr="00D61712">
        <w:rPr>
          <w:rFonts w:cs="Arial"/>
          <w:sz w:val="20"/>
        </w:rPr>
        <w:t xml:space="preserve"> offering exclusive health and wellness deals to keep you healthy and happy, every day of the year.</w:t>
      </w:r>
    </w:p>
    <w:p w14:paraId="7F52018C" w14:textId="77777777" w:rsidR="007060F3" w:rsidRPr="00D61712" w:rsidRDefault="007060F3" w:rsidP="00D61712">
      <w:pPr>
        <w:spacing w:line="360" w:lineRule="auto"/>
        <w:rPr>
          <w:rFonts w:cs="Arial"/>
          <w:sz w:val="20"/>
        </w:rPr>
      </w:pPr>
    </w:p>
    <w:p w14:paraId="081246E8" w14:textId="1DCC1A16" w:rsidR="007060F3" w:rsidRPr="00D61712" w:rsidRDefault="007060F3" w:rsidP="00D61712">
      <w:pPr>
        <w:spacing w:line="360" w:lineRule="auto"/>
        <w:rPr>
          <w:rFonts w:cs="Arial"/>
          <w:sz w:val="20"/>
        </w:rPr>
      </w:pPr>
      <w:r w:rsidRPr="00D61712">
        <w:rPr>
          <w:rFonts w:cs="Arial"/>
          <w:color w:val="000000" w:themeColor="text1"/>
          <w:sz w:val="20"/>
        </w:rPr>
        <w:t>Staying healthy shouldn’t break the bank. Blue365 brings you unbeatable discounts from top retailers like Fitbit</w:t>
      </w:r>
      <w:r w:rsidRPr="00D61712">
        <w:rPr>
          <w:rFonts w:eastAsia="Calibri" w:cs="Arial"/>
          <w:sz w:val="20"/>
        </w:rPr>
        <w:t>®</w:t>
      </w:r>
      <w:r w:rsidRPr="00D61712">
        <w:rPr>
          <w:rFonts w:cs="Arial"/>
          <w:color w:val="000000" w:themeColor="text1"/>
          <w:sz w:val="20"/>
        </w:rPr>
        <w:t>, Reebok</w:t>
      </w:r>
      <w:r w:rsidRPr="00D61712">
        <w:rPr>
          <w:rFonts w:eastAsia="Calibri" w:cs="Arial"/>
          <w:sz w:val="20"/>
        </w:rPr>
        <w:t>®</w:t>
      </w:r>
      <w:r w:rsidRPr="00D61712">
        <w:rPr>
          <w:rFonts w:cs="Arial"/>
          <w:color w:val="000000" w:themeColor="text1"/>
          <w:sz w:val="20"/>
        </w:rPr>
        <w:t>, Skechers</w:t>
      </w:r>
      <w:r w:rsidRPr="00D61712">
        <w:rPr>
          <w:rFonts w:eastAsia="Calibri" w:cs="Arial"/>
          <w:sz w:val="20"/>
        </w:rPr>
        <w:t>®</w:t>
      </w:r>
      <w:r w:rsidRPr="00D61712">
        <w:rPr>
          <w:rFonts w:cs="Arial"/>
          <w:color w:val="000000" w:themeColor="text1"/>
          <w:sz w:val="20"/>
        </w:rPr>
        <w:t xml:space="preserve">, </w:t>
      </w:r>
      <w:r w:rsidR="00641AAA">
        <w:rPr>
          <w:rFonts w:cs="Arial"/>
          <w:color w:val="000000" w:themeColor="text1"/>
          <w:sz w:val="20"/>
        </w:rPr>
        <w:t>Garmin</w:t>
      </w:r>
      <w:r w:rsidRPr="00D61712">
        <w:rPr>
          <w:rFonts w:eastAsia="Calibri" w:cs="Arial"/>
          <w:sz w:val="20"/>
        </w:rPr>
        <w:t>®</w:t>
      </w:r>
      <w:r w:rsidRPr="00D61712">
        <w:rPr>
          <w:rFonts w:cs="Arial"/>
          <w:color w:val="000000" w:themeColor="text1"/>
          <w:sz w:val="20"/>
        </w:rPr>
        <w:t xml:space="preserve"> and others. You’ll save big on the latest fitness gear, gym memberships, family activities, healthy eating options and much more</w:t>
      </w:r>
      <w:r w:rsidRPr="00D61712">
        <w:rPr>
          <w:rFonts w:cs="Arial"/>
          <w:sz w:val="20"/>
        </w:rPr>
        <w:t>.</w:t>
      </w:r>
    </w:p>
    <w:p w14:paraId="4036ED40" w14:textId="77777777" w:rsidR="007060F3" w:rsidRPr="00D61712" w:rsidRDefault="007060F3" w:rsidP="00D61712">
      <w:pPr>
        <w:spacing w:line="360" w:lineRule="auto"/>
        <w:rPr>
          <w:rFonts w:cs="Arial"/>
          <w:sz w:val="20"/>
        </w:rPr>
      </w:pPr>
    </w:p>
    <w:p w14:paraId="16388838" w14:textId="77777777" w:rsidR="007060F3" w:rsidRPr="00D61712" w:rsidRDefault="007060F3" w:rsidP="00D61712">
      <w:pPr>
        <w:spacing w:line="360" w:lineRule="auto"/>
        <w:rPr>
          <w:rFonts w:cs="Arial"/>
          <w:sz w:val="20"/>
        </w:rPr>
      </w:pPr>
      <w:r w:rsidRPr="00D61712">
        <w:rPr>
          <w:rFonts w:cs="Arial"/>
          <w:sz w:val="20"/>
        </w:rPr>
        <w:t xml:space="preserve">The program is free to all </w:t>
      </w:r>
      <w:r w:rsidRPr="00D61712">
        <w:rPr>
          <w:rFonts w:cs="Arial"/>
          <w:sz w:val="20"/>
          <w:highlight w:val="yellow"/>
        </w:rPr>
        <w:t>[Blue Cross Blue Shield of Geography]</w:t>
      </w:r>
      <w:r w:rsidRPr="00D61712">
        <w:rPr>
          <w:rFonts w:cs="Arial"/>
          <w:sz w:val="20"/>
        </w:rPr>
        <w:t xml:space="preserve"> members and getting started is simple and easy. Once you register for Blue365, you’ll receive national and local deals delivered straight to your inbox, so you can just click and save.  For more information or to sign up, visit </w:t>
      </w:r>
      <w:hyperlink r:id="rId12" w:history="1">
        <w:r w:rsidRPr="00D61712">
          <w:rPr>
            <w:rStyle w:val="Hyperlink"/>
            <w:rFonts w:cs="Arial"/>
            <w:sz w:val="20"/>
          </w:rPr>
          <w:t>Blue365deals.com</w:t>
        </w:r>
      </w:hyperlink>
      <w:r w:rsidRPr="00D61712">
        <w:rPr>
          <w:rFonts w:cs="Arial"/>
          <w:sz w:val="20"/>
        </w:rPr>
        <w:t xml:space="preserve"> and start saving today!</w:t>
      </w:r>
    </w:p>
    <w:p w14:paraId="11CE8943" w14:textId="77777777" w:rsidR="007060F3" w:rsidRPr="00037AD1" w:rsidRDefault="007060F3" w:rsidP="007060F3"/>
    <w:p w14:paraId="3B749CAB" w14:textId="6B5AE76B" w:rsidR="007060F3" w:rsidRPr="002416CF" w:rsidRDefault="007060F3" w:rsidP="007060F3">
      <w:pPr>
        <w:rPr>
          <w:rFonts w:cs="Calibri"/>
          <w:sz w:val="14"/>
          <w:szCs w:val="14"/>
        </w:rPr>
      </w:pPr>
      <w:r w:rsidRPr="002416CF">
        <w:rPr>
          <w:sz w:val="14"/>
          <w:szCs w:val="14"/>
        </w:rPr>
        <w:t xml:space="preserve">[Long </w:t>
      </w:r>
      <w:proofErr w:type="gramStart"/>
      <w:r w:rsidRPr="002416CF">
        <w:rPr>
          <w:sz w:val="14"/>
          <w:szCs w:val="14"/>
        </w:rPr>
        <w:t>Disclaimer]</w:t>
      </w:r>
      <w:r w:rsidR="00330056">
        <w:rPr>
          <w:rFonts w:cs="Calibri"/>
          <w:sz w:val="14"/>
          <w:szCs w:val="14"/>
        </w:rPr>
        <w:t>©</w:t>
      </w:r>
      <w:proofErr w:type="gramEnd"/>
      <w:r w:rsidR="00330056">
        <w:rPr>
          <w:rFonts w:cs="Calibri"/>
          <w:sz w:val="14"/>
          <w:szCs w:val="14"/>
        </w:rPr>
        <w:t xml:space="preserve"> 20</w:t>
      </w:r>
      <w:r w:rsidR="00641AAA">
        <w:rPr>
          <w:rFonts w:cs="Calibri"/>
          <w:sz w:val="14"/>
          <w:szCs w:val="14"/>
        </w:rPr>
        <w:t>23</w:t>
      </w:r>
      <w:r w:rsidRPr="002416CF">
        <w:rPr>
          <w:rFonts w:cs="Calibri"/>
          <w:sz w:val="14"/>
          <w:szCs w:val="14"/>
        </w:rPr>
        <w:t xml:space="preserve"> Blue Cross and Blue Shield Association - All Rights Reserved. The Blue Cross and Blue Shield Association is an association of independent, locally operated Blue Cross and Blue Shield Plans. Blue365® offers access to savings on items that Members may purchase directly from independent vendors, which are different from items that are covered under the policies with your Blue Cross and/or Blue Shield Company (each a “Blue Company”), its contracts with Medicare, or any other applicable federal healthcare program. The products and services described herein are neither offered nor guaranteed under your Blue Company’s contract with the Medicare program. In addition, they are not subject to the Medicare appeals process. Any disputes regarding these products and services may be subject to your Blue Company’s grievance process. Blue Cross and Blue Shield Association (BCBSA) may receive payments from Blue365 vendors. BCBSA does not recommend, endorse, warrant or guarantee any specific Blue365 vendor or item.</w:t>
      </w:r>
    </w:p>
    <w:p w14:paraId="5E3C554C" w14:textId="0156AC77" w:rsidR="001B14E6" w:rsidRDefault="001B14E6" w:rsidP="001B14E6">
      <w:pPr>
        <w:spacing w:line="360" w:lineRule="auto"/>
        <w:rPr>
          <w:sz w:val="14"/>
          <w:szCs w:val="14"/>
        </w:rPr>
      </w:pPr>
    </w:p>
    <w:p w14:paraId="7522FF3C" w14:textId="5AA68EDE" w:rsidR="007060F3" w:rsidRDefault="007060F3" w:rsidP="001B14E6">
      <w:pPr>
        <w:spacing w:line="360" w:lineRule="auto"/>
        <w:rPr>
          <w:sz w:val="14"/>
          <w:szCs w:val="14"/>
        </w:rPr>
      </w:pPr>
    </w:p>
    <w:p w14:paraId="42C3B995" w14:textId="69B36849" w:rsidR="007060F3" w:rsidRDefault="007060F3" w:rsidP="001B14E6">
      <w:pPr>
        <w:spacing w:line="360" w:lineRule="auto"/>
        <w:rPr>
          <w:sz w:val="14"/>
          <w:szCs w:val="14"/>
        </w:rPr>
      </w:pPr>
    </w:p>
    <w:p w14:paraId="22B4AC96" w14:textId="6C5A7D6E" w:rsidR="007060F3" w:rsidRDefault="007060F3" w:rsidP="001B14E6">
      <w:pPr>
        <w:spacing w:line="360" w:lineRule="auto"/>
        <w:rPr>
          <w:sz w:val="14"/>
          <w:szCs w:val="14"/>
        </w:rPr>
      </w:pPr>
    </w:p>
    <w:p w14:paraId="668AC94A" w14:textId="77777777" w:rsidR="007060F3" w:rsidRDefault="007060F3" w:rsidP="001B14E6">
      <w:pPr>
        <w:spacing w:line="360" w:lineRule="auto"/>
        <w:rPr>
          <w:sz w:val="14"/>
          <w:szCs w:val="14"/>
        </w:rPr>
      </w:pPr>
    </w:p>
    <w:p w14:paraId="19F1AE22" w14:textId="29BFA42F" w:rsidR="001B14E6" w:rsidRDefault="001B14E6" w:rsidP="001B14E6">
      <w:pPr>
        <w:spacing w:line="360" w:lineRule="auto"/>
        <w:rPr>
          <w:sz w:val="14"/>
          <w:szCs w:val="14"/>
        </w:rPr>
      </w:pPr>
    </w:p>
    <w:p w14:paraId="380A5B2B" w14:textId="4E12DC83" w:rsidR="001B14E6" w:rsidRDefault="001B14E6" w:rsidP="001B14E6">
      <w:pPr>
        <w:spacing w:line="360" w:lineRule="auto"/>
        <w:rPr>
          <w:sz w:val="14"/>
          <w:szCs w:val="14"/>
        </w:rPr>
      </w:pPr>
    </w:p>
    <w:p w14:paraId="44A26123" w14:textId="085056EF" w:rsidR="00D61712" w:rsidRDefault="00D61712" w:rsidP="001B14E6">
      <w:pPr>
        <w:spacing w:line="360" w:lineRule="auto"/>
        <w:rPr>
          <w:sz w:val="14"/>
          <w:szCs w:val="14"/>
        </w:rPr>
      </w:pPr>
    </w:p>
    <w:p w14:paraId="4DCBE9D9" w14:textId="6CED17B3" w:rsidR="00D61712" w:rsidRPr="001F70AA" w:rsidRDefault="00D61712" w:rsidP="001B14E6">
      <w:pPr>
        <w:spacing w:line="360" w:lineRule="auto"/>
        <w:rPr>
          <w:sz w:val="14"/>
          <w:szCs w:val="14"/>
        </w:rPr>
      </w:pPr>
    </w:p>
    <w:p w14:paraId="3F845C59" w14:textId="6D27154C" w:rsidR="001B14E6" w:rsidRPr="001B14E6" w:rsidRDefault="001B14E6" w:rsidP="007060F3">
      <w:pPr>
        <w:pStyle w:val="ListParagraph"/>
        <w:numPr>
          <w:ilvl w:val="0"/>
          <w:numId w:val="14"/>
        </w:numPr>
        <w:spacing w:line="360" w:lineRule="auto"/>
        <w:rPr>
          <w:b/>
        </w:rPr>
      </w:pPr>
      <w:r w:rsidRPr="001B14E6">
        <w:rPr>
          <w:b/>
        </w:rPr>
        <w:t xml:space="preserve">Long-Form Communications- V2 </w:t>
      </w:r>
    </w:p>
    <w:p w14:paraId="454172AC" w14:textId="6FF77AFF" w:rsidR="007060F3" w:rsidRPr="007060F3" w:rsidRDefault="007060F3" w:rsidP="007060F3">
      <w:pPr>
        <w:pStyle w:val="ListParagraph"/>
        <w:spacing w:line="360" w:lineRule="auto"/>
        <w:rPr>
          <w:b/>
        </w:rPr>
      </w:pPr>
      <w:r w:rsidRPr="007060F3">
        <w:rPr>
          <w:b/>
          <w:i/>
        </w:rPr>
        <w:t>Use this copy for assets like employee emails, flyers</w:t>
      </w:r>
    </w:p>
    <w:p w14:paraId="40694E4A" w14:textId="77777777" w:rsidR="007060F3" w:rsidRPr="00D61712" w:rsidRDefault="007060F3" w:rsidP="00D61712">
      <w:pPr>
        <w:spacing w:line="360" w:lineRule="auto"/>
        <w:rPr>
          <w:sz w:val="20"/>
        </w:rPr>
      </w:pPr>
      <w:r w:rsidRPr="00D61712">
        <w:rPr>
          <w:sz w:val="20"/>
        </w:rPr>
        <w:t xml:space="preserve">Here at </w:t>
      </w:r>
      <w:r w:rsidRPr="00D61712">
        <w:rPr>
          <w:sz w:val="20"/>
          <w:highlight w:val="yellow"/>
        </w:rPr>
        <w:t>[Company name]</w:t>
      </w:r>
      <w:r w:rsidRPr="00D61712">
        <w:rPr>
          <w:sz w:val="20"/>
        </w:rPr>
        <w:t xml:space="preserve"> we’re always looking for ways to help our employees lead healthy, happy lives. That’s why we’re proud to present Blue365 – a standout, free program from </w:t>
      </w:r>
      <w:r w:rsidRPr="00D61712">
        <w:rPr>
          <w:sz w:val="20"/>
          <w:highlight w:val="yellow"/>
        </w:rPr>
        <w:t>[Blue Cross Blue Shield of Geography]</w:t>
      </w:r>
      <w:r w:rsidRPr="00D61712">
        <w:rPr>
          <w:sz w:val="20"/>
        </w:rPr>
        <w:t xml:space="preserve"> offering exclusive health and wellness deals so you can maintain a healthy lifestyle, without breaking the bank. </w:t>
      </w:r>
    </w:p>
    <w:p w14:paraId="22ED3677" w14:textId="77777777" w:rsidR="007060F3" w:rsidRPr="00D61712" w:rsidRDefault="007060F3" w:rsidP="00D61712">
      <w:pPr>
        <w:spacing w:line="360" w:lineRule="auto"/>
        <w:rPr>
          <w:sz w:val="20"/>
        </w:rPr>
      </w:pPr>
    </w:p>
    <w:p w14:paraId="56AEE6DA" w14:textId="7AEE927F" w:rsidR="007060F3" w:rsidRDefault="007060F3" w:rsidP="00D61712">
      <w:pPr>
        <w:spacing w:line="360" w:lineRule="auto"/>
        <w:rPr>
          <w:sz w:val="20"/>
        </w:rPr>
      </w:pPr>
      <w:r w:rsidRPr="00D61712">
        <w:rPr>
          <w:sz w:val="20"/>
        </w:rPr>
        <w:t xml:space="preserve">Blue365 works with top national and local retailers to bring you unbeatable discounts on fitness gear, gym memberships, family activities, healthy eating options and much more. Membership is free through </w:t>
      </w:r>
      <w:r w:rsidRPr="00D61712">
        <w:rPr>
          <w:sz w:val="20"/>
          <w:highlight w:val="yellow"/>
        </w:rPr>
        <w:t>[Blue Cross Blue Shield of Geography]</w:t>
      </w:r>
      <w:r w:rsidRPr="00D61712">
        <w:rPr>
          <w:sz w:val="20"/>
        </w:rPr>
        <w:t xml:space="preserve"> and getting started is quick and easy. After registering, you’ll receive deals straight to your inbox, so you can just click and save.</w:t>
      </w:r>
    </w:p>
    <w:p w14:paraId="2D770FA5" w14:textId="77777777" w:rsidR="00D61712" w:rsidRPr="00D61712" w:rsidRDefault="00D61712" w:rsidP="00D61712">
      <w:pPr>
        <w:spacing w:line="360" w:lineRule="auto"/>
        <w:rPr>
          <w:sz w:val="20"/>
        </w:rPr>
      </w:pPr>
    </w:p>
    <w:p w14:paraId="0EDB2938" w14:textId="77777777" w:rsidR="007060F3" w:rsidRPr="00D61712" w:rsidRDefault="007060F3" w:rsidP="00D61712">
      <w:pPr>
        <w:spacing w:line="360" w:lineRule="auto"/>
        <w:rPr>
          <w:sz w:val="20"/>
        </w:rPr>
      </w:pPr>
      <w:r w:rsidRPr="00D61712">
        <w:rPr>
          <w:sz w:val="20"/>
        </w:rPr>
        <w:t xml:space="preserve">For more information or to sign up, just go to </w:t>
      </w:r>
      <w:hyperlink r:id="rId13" w:history="1">
        <w:r w:rsidRPr="00D61712">
          <w:rPr>
            <w:rStyle w:val="Hyperlink"/>
            <w:sz w:val="20"/>
          </w:rPr>
          <w:t>Blue365deals.com</w:t>
        </w:r>
      </w:hyperlink>
      <w:r w:rsidRPr="00D61712">
        <w:rPr>
          <w:sz w:val="20"/>
        </w:rPr>
        <w:t>.</w:t>
      </w:r>
    </w:p>
    <w:p w14:paraId="08C8F721" w14:textId="77777777" w:rsidR="007060F3" w:rsidRPr="00D61712" w:rsidRDefault="007060F3" w:rsidP="00D61712">
      <w:pPr>
        <w:spacing w:line="360" w:lineRule="auto"/>
        <w:rPr>
          <w:sz w:val="20"/>
        </w:rPr>
      </w:pPr>
    </w:p>
    <w:p w14:paraId="20BD5FCB" w14:textId="05C87744" w:rsidR="007060F3" w:rsidRDefault="007060F3" w:rsidP="007060F3">
      <w:pPr>
        <w:rPr>
          <w:rFonts w:cs="Calibri"/>
          <w:sz w:val="14"/>
          <w:szCs w:val="14"/>
        </w:rPr>
      </w:pPr>
      <w:r w:rsidRPr="002416CF">
        <w:rPr>
          <w:sz w:val="14"/>
          <w:szCs w:val="14"/>
        </w:rPr>
        <w:t xml:space="preserve">[Long </w:t>
      </w:r>
      <w:proofErr w:type="gramStart"/>
      <w:r w:rsidRPr="002416CF">
        <w:rPr>
          <w:sz w:val="14"/>
          <w:szCs w:val="14"/>
        </w:rPr>
        <w:t>Disclaimer]</w:t>
      </w:r>
      <w:r w:rsidR="00330056">
        <w:rPr>
          <w:rFonts w:cs="Calibri"/>
          <w:sz w:val="14"/>
          <w:szCs w:val="14"/>
        </w:rPr>
        <w:t>©</w:t>
      </w:r>
      <w:proofErr w:type="gramEnd"/>
      <w:r w:rsidR="00330056">
        <w:rPr>
          <w:rFonts w:cs="Calibri"/>
          <w:sz w:val="14"/>
          <w:szCs w:val="14"/>
        </w:rPr>
        <w:t xml:space="preserve"> 20</w:t>
      </w:r>
      <w:r w:rsidR="00641AAA">
        <w:rPr>
          <w:rFonts w:cs="Calibri"/>
          <w:sz w:val="14"/>
          <w:szCs w:val="14"/>
        </w:rPr>
        <w:t>23</w:t>
      </w:r>
      <w:r w:rsidRPr="002416CF">
        <w:rPr>
          <w:rFonts w:cs="Calibri"/>
          <w:sz w:val="14"/>
          <w:szCs w:val="14"/>
        </w:rPr>
        <w:t xml:space="preserve"> Blue Cross and Blue Shield Association - All Rights Reserved. The Blue Cross and Blue Shield Association is an association of independent, locally operated Blue Cross and Blue Shield Plans. Blue365® offers access to savings on items that Members may purchase directly from independent vendors, which are different from items that are covered under the policies with your Blue Cross and/or Blue Shield Company (each a “Blue Company”), its contracts with Medicare, or any other applicable federal healthcare program. The products and services described herein are neither offered nor guaranteed under your Blue Company’s contract with the Medicare program. In addition, they are not subject to the Medicare appeals process. Any disputes regarding these products and services may be subject to your Blue Company’s grievance process. Blue Cross and Blue Shield Association (BCBSA) may receive payments from Blue365 vendors. BCBSA does not recommend, endorse, warrant or guarantee any </w:t>
      </w:r>
      <w:r>
        <w:rPr>
          <w:rFonts w:cs="Calibri"/>
          <w:sz w:val="14"/>
          <w:szCs w:val="14"/>
        </w:rPr>
        <w:t>specific Blue365 vendor or item</w:t>
      </w:r>
    </w:p>
    <w:p w14:paraId="0DA9CAC9" w14:textId="6D856A53" w:rsidR="00D61712" w:rsidRDefault="00D61712" w:rsidP="007060F3">
      <w:pPr>
        <w:rPr>
          <w:rFonts w:cs="Calibri"/>
          <w:sz w:val="14"/>
          <w:szCs w:val="14"/>
        </w:rPr>
      </w:pPr>
    </w:p>
    <w:p w14:paraId="324CEDEF" w14:textId="6B6E80D3" w:rsidR="00D61712" w:rsidRDefault="00D61712" w:rsidP="007060F3">
      <w:pPr>
        <w:rPr>
          <w:rFonts w:cs="Calibri"/>
          <w:sz w:val="14"/>
          <w:szCs w:val="14"/>
        </w:rPr>
      </w:pPr>
    </w:p>
    <w:p w14:paraId="09510D8D" w14:textId="5CE03584" w:rsidR="00D61712" w:rsidRDefault="00D61712" w:rsidP="007060F3">
      <w:pPr>
        <w:rPr>
          <w:rFonts w:cs="Calibri"/>
          <w:sz w:val="14"/>
          <w:szCs w:val="14"/>
        </w:rPr>
      </w:pPr>
    </w:p>
    <w:p w14:paraId="2071FA66" w14:textId="499B079E" w:rsidR="00D61712" w:rsidRDefault="00D61712" w:rsidP="007060F3">
      <w:pPr>
        <w:rPr>
          <w:rFonts w:cs="Calibri"/>
          <w:sz w:val="14"/>
          <w:szCs w:val="14"/>
        </w:rPr>
      </w:pPr>
    </w:p>
    <w:p w14:paraId="170037E9" w14:textId="174C00F2" w:rsidR="00D61712" w:rsidRDefault="00D61712" w:rsidP="007060F3">
      <w:pPr>
        <w:rPr>
          <w:rFonts w:cs="Calibri"/>
          <w:sz w:val="14"/>
          <w:szCs w:val="14"/>
        </w:rPr>
      </w:pPr>
    </w:p>
    <w:p w14:paraId="01EEAD87" w14:textId="32C32C56" w:rsidR="009E0BA1" w:rsidRDefault="009E0BA1" w:rsidP="00FC1095">
      <w:pPr>
        <w:widowControl w:val="0"/>
        <w:spacing w:line="230" w:lineRule="exact"/>
        <w:ind w:left="-216"/>
        <w:rPr>
          <w:rFonts w:cs="Arial"/>
          <w:sz w:val="16"/>
          <w:szCs w:val="16"/>
        </w:rPr>
      </w:pPr>
    </w:p>
    <w:p w14:paraId="1A2E5AE3" w14:textId="77777777" w:rsidR="007060F3" w:rsidRDefault="007060F3" w:rsidP="00FC1095">
      <w:pPr>
        <w:widowControl w:val="0"/>
        <w:spacing w:line="230" w:lineRule="exact"/>
        <w:ind w:left="-216"/>
        <w:rPr>
          <w:rFonts w:cs="Arial"/>
          <w:sz w:val="16"/>
          <w:szCs w:val="16"/>
        </w:rPr>
      </w:pPr>
    </w:p>
    <w:p w14:paraId="5477D4C8" w14:textId="77777777" w:rsidR="007060F3" w:rsidRPr="007060F3" w:rsidRDefault="001B14E6" w:rsidP="007060F3">
      <w:pPr>
        <w:pStyle w:val="ListParagraph"/>
        <w:numPr>
          <w:ilvl w:val="0"/>
          <w:numId w:val="14"/>
        </w:numPr>
        <w:spacing w:line="360" w:lineRule="auto"/>
        <w:rPr>
          <w:b/>
        </w:rPr>
      </w:pPr>
      <w:r w:rsidRPr="001B14E6">
        <w:rPr>
          <w:b/>
        </w:rPr>
        <w:t>Short-Form Communications- V1</w:t>
      </w:r>
      <w:r w:rsidRPr="001B14E6">
        <w:rPr>
          <w:b/>
          <w:i/>
        </w:rPr>
        <w:t xml:space="preserve"> </w:t>
      </w:r>
    </w:p>
    <w:p w14:paraId="2CF67690" w14:textId="77777777" w:rsidR="007060F3" w:rsidRDefault="007060F3" w:rsidP="007060F3">
      <w:pPr>
        <w:pStyle w:val="ListParagraph"/>
        <w:spacing w:line="360" w:lineRule="auto"/>
      </w:pPr>
      <w:r w:rsidRPr="007060F3">
        <w:rPr>
          <w:b/>
          <w:i/>
        </w:rPr>
        <w:t>Use this copy assets such as office posters or company perks brochures</w:t>
      </w:r>
      <w:r>
        <w:t xml:space="preserve"> </w:t>
      </w:r>
    </w:p>
    <w:p w14:paraId="48055E00" w14:textId="77777777" w:rsidR="007060F3" w:rsidRPr="00D61712" w:rsidRDefault="007060F3" w:rsidP="00D61712">
      <w:pPr>
        <w:spacing w:line="360" w:lineRule="auto"/>
        <w:rPr>
          <w:sz w:val="20"/>
        </w:rPr>
      </w:pPr>
      <w:r w:rsidRPr="00D61712">
        <w:rPr>
          <w:sz w:val="20"/>
          <w:highlight w:val="yellow"/>
        </w:rPr>
        <w:t>[Company name]</w:t>
      </w:r>
      <w:r w:rsidRPr="00D61712">
        <w:rPr>
          <w:sz w:val="20"/>
        </w:rPr>
        <w:t xml:space="preserve"> is proud to present Blue365 </w:t>
      </w:r>
      <w:r w:rsidRPr="00D61712">
        <w:rPr>
          <w:color w:val="000000" w:themeColor="text1"/>
          <w:sz w:val="20"/>
        </w:rPr>
        <w:t>- a standout, free</w:t>
      </w:r>
      <w:r w:rsidRPr="00D61712">
        <w:rPr>
          <w:color w:val="FF0000"/>
          <w:sz w:val="20"/>
        </w:rPr>
        <w:t xml:space="preserve"> </w:t>
      </w:r>
      <w:r w:rsidRPr="00D61712">
        <w:rPr>
          <w:sz w:val="20"/>
        </w:rPr>
        <w:t xml:space="preserve">program from </w:t>
      </w:r>
      <w:r w:rsidRPr="00D61712">
        <w:rPr>
          <w:sz w:val="20"/>
          <w:highlight w:val="yellow"/>
        </w:rPr>
        <w:t>[Blue Cross Blue Shield of Geography]</w:t>
      </w:r>
      <w:r w:rsidRPr="00D61712">
        <w:rPr>
          <w:sz w:val="20"/>
        </w:rPr>
        <w:t xml:space="preserve"> bringing you exclusive health and wellness deals from top retailers on fitness gear, gym memberships, family activities, healthy eating options and much more.</w:t>
      </w:r>
      <w:r w:rsidRPr="00D61712" w:rsidDel="00FB669D">
        <w:rPr>
          <w:sz w:val="20"/>
        </w:rPr>
        <w:t xml:space="preserve"> </w:t>
      </w:r>
      <w:r w:rsidRPr="00D61712">
        <w:rPr>
          <w:sz w:val="20"/>
        </w:rPr>
        <w:t>Getting started is quick and simple, and once you’re registered, personalized deals will come straight to your inbox.</w:t>
      </w:r>
    </w:p>
    <w:p w14:paraId="10F41246" w14:textId="77777777" w:rsidR="007060F3" w:rsidRPr="00D61712" w:rsidRDefault="007060F3" w:rsidP="00D61712">
      <w:pPr>
        <w:spacing w:line="360" w:lineRule="auto"/>
        <w:rPr>
          <w:sz w:val="20"/>
        </w:rPr>
      </w:pPr>
    </w:p>
    <w:p w14:paraId="7E6DCCF6" w14:textId="77777777" w:rsidR="007060F3" w:rsidRPr="00D61712" w:rsidRDefault="007060F3" w:rsidP="00D61712">
      <w:pPr>
        <w:spacing w:line="360" w:lineRule="auto"/>
        <w:rPr>
          <w:sz w:val="20"/>
        </w:rPr>
      </w:pPr>
      <w:r w:rsidRPr="00D61712">
        <w:rPr>
          <w:sz w:val="20"/>
        </w:rPr>
        <w:t xml:space="preserve">For more information or to sign up, just visit </w:t>
      </w:r>
      <w:hyperlink r:id="rId14" w:history="1">
        <w:r w:rsidRPr="00D61712">
          <w:rPr>
            <w:rStyle w:val="Hyperlink"/>
            <w:sz w:val="20"/>
          </w:rPr>
          <w:t>Blue365deals.com</w:t>
        </w:r>
      </w:hyperlink>
      <w:r w:rsidRPr="00D61712">
        <w:rPr>
          <w:sz w:val="20"/>
        </w:rPr>
        <w:t>.</w:t>
      </w:r>
    </w:p>
    <w:p w14:paraId="555CE8C9" w14:textId="77777777" w:rsidR="007060F3" w:rsidRPr="00037AD1" w:rsidRDefault="007060F3" w:rsidP="007060F3"/>
    <w:p w14:paraId="685B44C1" w14:textId="033128A0" w:rsidR="007060F3" w:rsidRPr="008F67E5" w:rsidRDefault="007060F3" w:rsidP="007060F3">
      <w:pPr>
        <w:rPr>
          <w:rFonts w:cs="Calibri"/>
          <w:sz w:val="14"/>
          <w:szCs w:val="14"/>
        </w:rPr>
      </w:pPr>
      <w:r w:rsidRPr="008F67E5">
        <w:rPr>
          <w:sz w:val="14"/>
          <w:szCs w:val="14"/>
        </w:rPr>
        <w:t>[Short Disclaimer]</w:t>
      </w:r>
      <w:r w:rsidR="00330056">
        <w:rPr>
          <w:rFonts w:cs="Calibri"/>
          <w:sz w:val="14"/>
          <w:szCs w:val="14"/>
        </w:rPr>
        <w:t>© 20</w:t>
      </w:r>
      <w:r w:rsidR="00C94A63">
        <w:rPr>
          <w:rFonts w:cs="Calibri"/>
          <w:sz w:val="14"/>
          <w:szCs w:val="14"/>
        </w:rPr>
        <w:t>23</w:t>
      </w:r>
      <w:r w:rsidRPr="008F67E5">
        <w:rPr>
          <w:rFonts w:cs="Calibri"/>
          <w:sz w:val="14"/>
          <w:szCs w:val="14"/>
        </w:rPr>
        <w:t xml:space="preserve"> Blue Cross and Blue Shield Association - All Rights Reserved. The Blue Cross and Blue Shield Association is an association of independent, locally operated Blue Cross and Blue Shield Plans. </w:t>
      </w:r>
    </w:p>
    <w:p w14:paraId="6DD8251A" w14:textId="4A91A961" w:rsidR="007060F3" w:rsidRDefault="007060F3" w:rsidP="001B14E6">
      <w:pPr>
        <w:spacing w:line="360" w:lineRule="auto"/>
        <w:rPr>
          <w:sz w:val="14"/>
          <w:szCs w:val="14"/>
        </w:rPr>
      </w:pPr>
    </w:p>
    <w:p w14:paraId="511BCFB8" w14:textId="3A34A934" w:rsidR="00D61712" w:rsidRDefault="00D61712" w:rsidP="001B14E6">
      <w:pPr>
        <w:spacing w:line="360" w:lineRule="auto"/>
        <w:rPr>
          <w:sz w:val="14"/>
          <w:szCs w:val="14"/>
        </w:rPr>
      </w:pPr>
    </w:p>
    <w:p w14:paraId="345D86A6" w14:textId="7CC65613" w:rsidR="00D61712" w:rsidRDefault="00D61712" w:rsidP="001B14E6">
      <w:pPr>
        <w:spacing w:line="360" w:lineRule="auto"/>
        <w:rPr>
          <w:sz w:val="14"/>
          <w:szCs w:val="14"/>
        </w:rPr>
      </w:pPr>
    </w:p>
    <w:p w14:paraId="1DF4C3EC" w14:textId="62A09939" w:rsidR="00D61712" w:rsidRDefault="00D61712" w:rsidP="001B14E6">
      <w:pPr>
        <w:spacing w:line="360" w:lineRule="auto"/>
        <w:rPr>
          <w:sz w:val="14"/>
          <w:szCs w:val="14"/>
        </w:rPr>
      </w:pPr>
    </w:p>
    <w:p w14:paraId="46231AF7" w14:textId="5D201D98" w:rsidR="00D61712" w:rsidRDefault="00D61712" w:rsidP="001B14E6">
      <w:pPr>
        <w:spacing w:line="360" w:lineRule="auto"/>
        <w:rPr>
          <w:sz w:val="14"/>
          <w:szCs w:val="14"/>
        </w:rPr>
      </w:pPr>
    </w:p>
    <w:p w14:paraId="341C2F4E" w14:textId="77777777" w:rsidR="00D61712" w:rsidRDefault="00D61712" w:rsidP="001B14E6">
      <w:pPr>
        <w:spacing w:line="360" w:lineRule="auto"/>
        <w:rPr>
          <w:sz w:val="14"/>
          <w:szCs w:val="14"/>
        </w:rPr>
      </w:pPr>
    </w:p>
    <w:p w14:paraId="29B2C82B" w14:textId="2F09555C" w:rsidR="001B14E6" w:rsidRDefault="001B14E6" w:rsidP="001B14E6">
      <w:pPr>
        <w:spacing w:line="360" w:lineRule="auto"/>
        <w:rPr>
          <w:sz w:val="14"/>
          <w:szCs w:val="14"/>
        </w:rPr>
      </w:pPr>
    </w:p>
    <w:p w14:paraId="68520F10" w14:textId="7E217613" w:rsidR="001B14E6" w:rsidRPr="001B14E6" w:rsidRDefault="001B14E6" w:rsidP="007060F3">
      <w:pPr>
        <w:pStyle w:val="ListParagraph"/>
        <w:numPr>
          <w:ilvl w:val="0"/>
          <w:numId w:val="14"/>
        </w:numPr>
        <w:rPr>
          <w:b/>
        </w:rPr>
      </w:pPr>
      <w:r w:rsidRPr="001B14E6">
        <w:rPr>
          <w:b/>
        </w:rPr>
        <w:t>Short-Form Communications- V2</w:t>
      </w:r>
    </w:p>
    <w:p w14:paraId="6F24EDEB" w14:textId="214B4F17" w:rsidR="007060F3" w:rsidRDefault="00C72523" w:rsidP="007060F3">
      <w:pPr>
        <w:spacing w:line="276" w:lineRule="auto"/>
        <w:ind w:left="360"/>
        <w:rPr>
          <w:b/>
          <w:i/>
          <w:sz w:val="22"/>
          <w:szCs w:val="22"/>
        </w:rPr>
      </w:pPr>
      <w:r w:rsidRPr="007060F3">
        <w:rPr>
          <w:b/>
          <w:i/>
          <w:sz w:val="22"/>
          <w:szCs w:val="22"/>
        </w:rPr>
        <w:t xml:space="preserve">Use this copy for assets such as </w:t>
      </w:r>
      <w:r w:rsidR="007060F3" w:rsidRPr="007060F3">
        <w:rPr>
          <w:b/>
          <w:i/>
          <w:sz w:val="22"/>
          <w:szCs w:val="22"/>
        </w:rPr>
        <w:t>employee intranet web banners, web links, and simple flyers</w:t>
      </w:r>
    </w:p>
    <w:p w14:paraId="6125F7ED" w14:textId="77777777" w:rsidR="007060F3" w:rsidRPr="007060F3" w:rsidRDefault="007060F3" w:rsidP="007060F3">
      <w:pPr>
        <w:spacing w:line="276" w:lineRule="auto"/>
        <w:ind w:left="360"/>
        <w:rPr>
          <w:b/>
          <w:i/>
          <w:sz w:val="22"/>
          <w:szCs w:val="22"/>
        </w:rPr>
      </w:pPr>
    </w:p>
    <w:p w14:paraId="4A828A41" w14:textId="4CFC6785" w:rsidR="001B14E6" w:rsidRPr="00D61712" w:rsidRDefault="007060F3" w:rsidP="00D61712">
      <w:pPr>
        <w:spacing w:line="360" w:lineRule="auto"/>
        <w:rPr>
          <w:sz w:val="20"/>
        </w:rPr>
      </w:pPr>
      <w:r w:rsidRPr="00D61712">
        <w:rPr>
          <w:sz w:val="20"/>
          <w:highlight w:val="yellow"/>
        </w:rPr>
        <w:t>[Company name]</w:t>
      </w:r>
      <w:r w:rsidRPr="00D61712">
        <w:rPr>
          <w:sz w:val="20"/>
        </w:rPr>
        <w:t xml:space="preserve"> is proud to present Blue365 </w:t>
      </w:r>
      <w:r w:rsidRPr="00D61712">
        <w:rPr>
          <w:color w:val="000000" w:themeColor="text1"/>
          <w:sz w:val="20"/>
        </w:rPr>
        <w:t xml:space="preserve">- </w:t>
      </w:r>
      <w:r w:rsidRPr="00D61712">
        <w:rPr>
          <w:sz w:val="20"/>
        </w:rPr>
        <w:t xml:space="preserve">a free program offering members of </w:t>
      </w:r>
      <w:r w:rsidRPr="00D61712">
        <w:rPr>
          <w:sz w:val="20"/>
          <w:highlight w:val="yellow"/>
        </w:rPr>
        <w:t>[Blue Cross Blue Shield of Geography]</w:t>
      </w:r>
      <w:r w:rsidRPr="00D61712">
        <w:rPr>
          <w:sz w:val="20"/>
        </w:rPr>
        <w:t xml:space="preserve"> exclusive health and wellness deals to keep you healthy and happy. Visit </w:t>
      </w:r>
      <w:hyperlink r:id="rId15" w:history="1">
        <w:r w:rsidRPr="00D61712">
          <w:rPr>
            <w:rStyle w:val="Hyperlink"/>
            <w:sz w:val="20"/>
          </w:rPr>
          <w:t>Blue365deals.com</w:t>
        </w:r>
      </w:hyperlink>
      <w:r w:rsidRPr="00D61712">
        <w:rPr>
          <w:sz w:val="20"/>
        </w:rPr>
        <w:t xml:space="preserve"> to sign up today!</w:t>
      </w:r>
    </w:p>
    <w:sectPr w:rsidR="001B14E6" w:rsidRPr="00D61712" w:rsidSect="00786132">
      <w:headerReference w:type="default" r:id="rId16"/>
      <w:footerReference w:type="first" r:id="rId17"/>
      <w:pgSz w:w="12240" w:h="15840"/>
      <w:pgMar w:top="1440" w:right="1800" w:bottom="135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DBC6E" w14:textId="77777777" w:rsidR="00E21AAF" w:rsidRDefault="00E21AAF">
      <w:r>
        <w:separator/>
      </w:r>
    </w:p>
  </w:endnote>
  <w:endnote w:type="continuationSeparator" w:id="0">
    <w:p w14:paraId="5563D550" w14:textId="77777777" w:rsidR="00E21AAF" w:rsidRDefault="00E21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1CFF1" w14:textId="77777777" w:rsidR="00705F0A" w:rsidRPr="00BD6675" w:rsidRDefault="00705F0A" w:rsidP="00BD6675">
    <w:pPr>
      <w:pStyle w:val="Footer"/>
      <w:rPr>
        <w:sz w:val="14"/>
      </w:rPr>
    </w:pPr>
    <w:r w:rsidRPr="00BD6675">
      <w:rPr>
        <w:sz w:val="14"/>
      </w:rPr>
      <w:t>Blue Cross Blue Shield Association is an association of independent Blue Cross and Blue Shield companies.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00E84" w14:textId="77777777" w:rsidR="00E21AAF" w:rsidRDefault="00E21AAF">
      <w:r>
        <w:separator/>
      </w:r>
    </w:p>
  </w:footnote>
  <w:footnote w:type="continuationSeparator" w:id="0">
    <w:p w14:paraId="7E1CC2D1" w14:textId="77777777" w:rsidR="00E21AAF" w:rsidRDefault="00E21A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918D0" w14:textId="362719AD" w:rsidR="00EE6436" w:rsidRDefault="007D33C9" w:rsidP="00BD6675">
    <w:pPr>
      <w:pStyle w:val="Header"/>
      <w:tabs>
        <w:tab w:val="clear" w:pos="4320"/>
        <w:tab w:val="clear" w:pos="8640"/>
        <w:tab w:val="right" w:pos="9000"/>
      </w:tabs>
      <w:rPr>
        <w:sz w:val="20"/>
      </w:rPr>
    </w:pPr>
    <w:r>
      <w:rPr>
        <w:rFonts w:ascii="Arial Narrow" w:hAnsi="Arial Narrow"/>
        <w:b/>
        <w:sz w:val="20"/>
        <w:szCs w:val="22"/>
      </w:rPr>
      <w:t>Blue365</w:t>
    </w:r>
    <w:r w:rsidR="00EE6436">
      <w:tab/>
    </w:r>
    <w:r w:rsidR="00EE6436" w:rsidRPr="006A2C87">
      <w:rPr>
        <w:rStyle w:val="PageNumber"/>
      </w:rPr>
      <w:fldChar w:fldCharType="begin"/>
    </w:r>
    <w:r w:rsidR="00EE6436" w:rsidRPr="006A2C87">
      <w:rPr>
        <w:rStyle w:val="PageNumber"/>
      </w:rPr>
      <w:instrText xml:space="preserve"> PAGE </w:instrText>
    </w:r>
    <w:r w:rsidR="00EE6436" w:rsidRPr="006A2C87">
      <w:rPr>
        <w:rStyle w:val="PageNumber"/>
      </w:rPr>
      <w:fldChar w:fldCharType="separate"/>
    </w:r>
    <w:r w:rsidR="00B84E59">
      <w:rPr>
        <w:rStyle w:val="PageNumber"/>
        <w:noProof/>
      </w:rPr>
      <w:t>3</w:t>
    </w:r>
    <w:r w:rsidR="00EE6436" w:rsidRPr="006A2C87">
      <w:rPr>
        <w:rStyle w:val="PageNumber"/>
      </w:rPr>
      <w:fldChar w:fldCharType="end"/>
    </w:r>
  </w:p>
  <w:p w14:paraId="54D9C0D9" w14:textId="77777777" w:rsidR="00EE6436" w:rsidRDefault="00BD6675">
    <w:pPr>
      <w:pStyle w:val="Header"/>
      <w:rPr>
        <w:sz w:val="20"/>
      </w:rPr>
    </w:pPr>
    <w:r w:rsidRPr="00705F0A">
      <w:rPr>
        <w:rFonts w:ascii="Arial Narrow" w:hAnsi="Arial Narrow"/>
        <w:b/>
        <w:noProof/>
        <w:sz w:val="16"/>
      </w:rPr>
      <mc:AlternateContent>
        <mc:Choice Requires="wps">
          <w:drawing>
            <wp:anchor distT="0" distB="0" distL="114300" distR="114300" simplePos="0" relativeHeight="251657728" behindDoc="0" locked="0" layoutInCell="0" allowOverlap="1" wp14:anchorId="7737BE68" wp14:editId="30909252">
              <wp:simplePos x="0" y="0"/>
              <wp:positionH relativeFrom="column">
                <wp:posOffset>0</wp:posOffset>
              </wp:positionH>
              <wp:positionV relativeFrom="paragraph">
                <wp:posOffset>82550</wp:posOffset>
              </wp:positionV>
              <wp:extent cx="5734050" cy="0"/>
              <wp:effectExtent l="0" t="0" r="19050" b="1905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02B810" id="Line 1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5pt" to="451.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Js0FAIAACk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" o:allowincell="f"/>
          </w:pict>
        </mc:Fallback>
      </mc:AlternateContent>
    </w:r>
  </w:p>
  <w:p w14:paraId="40C82424" w14:textId="77777777" w:rsidR="00EE6436" w:rsidRDefault="00EE6436">
    <w:pPr>
      <w:pStyle w:val="Header"/>
      <w:tabs>
        <w:tab w:val="left" w:pos="20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073201"/>
    <w:multiLevelType w:val="hybridMultilevel"/>
    <w:tmpl w:val="FEFE090A"/>
    <w:lvl w:ilvl="0" w:tplc="0409000F">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E23A7"/>
    <w:multiLevelType w:val="hybridMultilevel"/>
    <w:tmpl w:val="FEFE090A"/>
    <w:lvl w:ilvl="0" w:tplc="0409000F">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463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DF32C12"/>
    <w:multiLevelType w:val="hybridMultilevel"/>
    <w:tmpl w:val="8AAC7A5A"/>
    <w:lvl w:ilvl="0" w:tplc="41F2429A">
      <w:start w:val="8"/>
      <w:numFmt w:val="bullet"/>
      <w:lvlText w:val=""/>
      <w:lvlJc w:val="left"/>
      <w:pPr>
        <w:ind w:left="144" w:hanging="360"/>
      </w:pPr>
      <w:rPr>
        <w:rFonts w:ascii="Symbol" w:eastAsia="Times New Roman" w:hAnsi="Symbol" w:cs="Times New Roman" w:hint="default"/>
      </w:rPr>
    </w:lvl>
    <w:lvl w:ilvl="1" w:tplc="04090003" w:tentative="1">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5" w15:restartNumberingAfterBreak="0">
    <w:nsid w:val="1F3B48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11715C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DF00B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5883235"/>
    <w:multiLevelType w:val="hybridMultilevel"/>
    <w:tmpl w:val="FC607282"/>
    <w:lvl w:ilvl="0" w:tplc="F18E6FAE">
      <w:numFmt w:val="bullet"/>
      <w:lvlText w:val=""/>
      <w:lvlJc w:val="left"/>
      <w:pPr>
        <w:ind w:left="144" w:hanging="360"/>
      </w:pPr>
      <w:rPr>
        <w:rFonts w:ascii="Symbol" w:eastAsia="Times New Roman" w:hAnsi="Symbol" w:cs="Arial" w:hint="default"/>
      </w:rPr>
    </w:lvl>
    <w:lvl w:ilvl="1" w:tplc="04090003" w:tentative="1">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9" w15:restartNumberingAfterBreak="0">
    <w:nsid w:val="51503986"/>
    <w:multiLevelType w:val="hybridMultilevel"/>
    <w:tmpl w:val="DFBA7B46"/>
    <w:lvl w:ilvl="0" w:tplc="6E5AE196">
      <w:numFmt w:val="bullet"/>
      <w:lvlText w:val="-"/>
      <w:lvlJc w:val="left"/>
      <w:pPr>
        <w:ind w:left="144" w:hanging="360"/>
      </w:pPr>
      <w:rPr>
        <w:rFonts w:ascii="Arial" w:eastAsia="Times New Roman" w:hAnsi="Arial" w:cs="Arial" w:hint="default"/>
      </w:rPr>
    </w:lvl>
    <w:lvl w:ilvl="1" w:tplc="04090003" w:tentative="1">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10" w15:restartNumberingAfterBreak="0">
    <w:nsid w:val="52986AFB"/>
    <w:multiLevelType w:val="hybridMultilevel"/>
    <w:tmpl w:val="A328D250"/>
    <w:lvl w:ilvl="0" w:tplc="EDF67F9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C12B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EDB4D23"/>
    <w:multiLevelType w:val="hybridMultilevel"/>
    <w:tmpl w:val="4450275E"/>
    <w:lvl w:ilvl="0" w:tplc="C0E6D5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154429"/>
    <w:multiLevelType w:val="hybridMultilevel"/>
    <w:tmpl w:val="FEFE090A"/>
    <w:lvl w:ilvl="0" w:tplc="0409000F">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7540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EB90CA3"/>
    <w:multiLevelType w:val="hybridMultilevel"/>
    <w:tmpl w:val="FEFE090A"/>
    <w:lvl w:ilvl="0" w:tplc="0409000F">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461D7D"/>
    <w:multiLevelType w:val="hybridMultilevel"/>
    <w:tmpl w:val="326A895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1201554">
    <w:abstractNumId w:val="0"/>
  </w:num>
  <w:num w:numId="2" w16cid:durableId="309402424">
    <w:abstractNumId w:val="7"/>
  </w:num>
  <w:num w:numId="3" w16cid:durableId="1187795742">
    <w:abstractNumId w:val="11"/>
  </w:num>
  <w:num w:numId="4" w16cid:durableId="1583181979">
    <w:abstractNumId w:val="5"/>
  </w:num>
  <w:num w:numId="5" w16cid:durableId="64881530">
    <w:abstractNumId w:val="14"/>
  </w:num>
  <w:num w:numId="6" w16cid:durableId="1691564815">
    <w:abstractNumId w:val="6"/>
  </w:num>
  <w:num w:numId="7" w16cid:durableId="1585259074">
    <w:abstractNumId w:val="3"/>
  </w:num>
  <w:num w:numId="8" w16cid:durableId="1161001556">
    <w:abstractNumId w:val="9"/>
  </w:num>
  <w:num w:numId="9" w16cid:durableId="369039938">
    <w:abstractNumId w:val="8"/>
  </w:num>
  <w:num w:numId="10" w16cid:durableId="1545866631">
    <w:abstractNumId w:val="16"/>
  </w:num>
  <w:num w:numId="11" w16cid:durableId="1485924651">
    <w:abstractNumId w:val="10"/>
  </w:num>
  <w:num w:numId="12" w16cid:durableId="1675915160">
    <w:abstractNumId w:val="4"/>
  </w:num>
  <w:num w:numId="13" w16cid:durableId="1433626104">
    <w:abstractNumId w:val="12"/>
  </w:num>
  <w:num w:numId="14" w16cid:durableId="1047027554">
    <w:abstractNumId w:val="13"/>
  </w:num>
  <w:num w:numId="15" w16cid:durableId="1740132168">
    <w:abstractNumId w:val="15"/>
  </w:num>
  <w:num w:numId="16" w16cid:durableId="106434825">
    <w:abstractNumId w:val="2"/>
  </w:num>
  <w:num w:numId="17" w16cid:durableId="6017635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2A5"/>
    <w:rsid w:val="00002CC1"/>
    <w:rsid w:val="00014B1C"/>
    <w:rsid w:val="0001551B"/>
    <w:rsid w:val="00031D85"/>
    <w:rsid w:val="000624E6"/>
    <w:rsid w:val="00063738"/>
    <w:rsid w:val="0006430C"/>
    <w:rsid w:val="0007466A"/>
    <w:rsid w:val="000A7893"/>
    <w:rsid w:val="000B1307"/>
    <w:rsid w:val="000B6E83"/>
    <w:rsid w:val="000C1721"/>
    <w:rsid w:val="000D5C40"/>
    <w:rsid w:val="000F60B9"/>
    <w:rsid w:val="001013DA"/>
    <w:rsid w:val="00130414"/>
    <w:rsid w:val="00144E99"/>
    <w:rsid w:val="00156641"/>
    <w:rsid w:val="00156E7B"/>
    <w:rsid w:val="0015750C"/>
    <w:rsid w:val="001A6B60"/>
    <w:rsid w:val="001B14E6"/>
    <w:rsid w:val="001D19DA"/>
    <w:rsid w:val="001D1AE0"/>
    <w:rsid w:val="001E0B60"/>
    <w:rsid w:val="001F0ADE"/>
    <w:rsid w:val="001F3A34"/>
    <w:rsid w:val="0023213D"/>
    <w:rsid w:val="00291D4D"/>
    <w:rsid w:val="002B11E8"/>
    <w:rsid w:val="002E6E17"/>
    <w:rsid w:val="002F23C0"/>
    <w:rsid w:val="00317811"/>
    <w:rsid w:val="00327AAC"/>
    <w:rsid w:val="00330056"/>
    <w:rsid w:val="00330C65"/>
    <w:rsid w:val="00364E83"/>
    <w:rsid w:val="0037065E"/>
    <w:rsid w:val="0037144E"/>
    <w:rsid w:val="00380FE7"/>
    <w:rsid w:val="003B3462"/>
    <w:rsid w:val="003C123E"/>
    <w:rsid w:val="003C310D"/>
    <w:rsid w:val="003C43C8"/>
    <w:rsid w:val="003C5ECC"/>
    <w:rsid w:val="003D7F26"/>
    <w:rsid w:val="003E0C9C"/>
    <w:rsid w:val="003F026C"/>
    <w:rsid w:val="003F575A"/>
    <w:rsid w:val="00423A15"/>
    <w:rsid w:val="0046085C"/>
    <w:rsid w:val="00462BBB"/>
    <w:rsid w:val="004666AC"/>
    <w:rsid w:val="00485A9A"/>
    <w:rsid w:val="00496DD8"/>
    <w:rsid w:val="004B36EE"/>
    <w:rsid w:val="004B3860"/>
    <w:rsid w:val="004B4A1C"/>
    <w:rsid w:val="004C5E74"/>
    <w:rsid w:val="004C7995"/>
    <w:rsid w:val="004C7E31"/>
    <w:rsid w:val="004E06B0"/>
    <w:rsid w:val="004F4520"/>
    <w:rsid w:val="00512B2B"/>
    <w:rsid w:val="00550580"/>
    <w:rsid w:val="005600F1"/>
    <w:rsid w:val="00596F0F"/>
    <w:rsid w:val="0059718C"/>
    <w:rsid w:val="005A18B5"/>
    <w:rsid w:val="005A38E5"/>
    <w:rsid w:val="005B29DE"/>
    <w:rsid w:val="005B6015"/>
    <w:rsid w:val="005D1D6B"/>
    <w:rsid w:val="005E7A6A"/>
    <w:rsid w:val="005F5A57"/>
    <w:rsid w:val="00614A7C"/>
    <w:rsid w:val="006251BC"/>
    <w:rsid w:val="00641AAA"/>
    <w:rsid w:val="006713E8"/>
    <w:rsid w:val="006871C6"/>
    <w:rsid w:val="006A2C87"/>
    <w:rsid w:val="006C3D3A"/>
    <w:rsid w:val="006D1E6C"/>
    <w:rsid w:val="006E1817"/>
    <w:rsid w:val="006F291D"/>
    <w:rsid w:val="00705F0A"/>
    <w:rsid w:val="007060F3"/>
    <w:rsid w:val="0071393E"/>
    <w:rsid w:val="00715391"/>
    <w:rsid w:val="00726D76"/>
    <w:rsid w:val="00730DCC"/>
    <w:rsid w:val="007335EC"/>
    <w:rsid w:val="00745D6F"/>
    <w:rsid w:val="00747A15"/>
    <w:rsid w:val="00764A29"/>
    <w:rsid w:val="0077197A"/>
    <w:rsid w:val="00786132"/>
    <w:rsid w:val="007D281A"/>
    <w:rsid w:val="007D33C9"/>
    <w:rsid w:val="007F000D"/>
    <w:rsid w:val="007F3759"/>
    <w:rsid w:val="007F3D99"/>
    <w:rsid w:val="0082322E"/>
    <w:rsid w:val="00823450"/>
    <w:rsid w:val="008275BD"/>
    <w:rsid w:val="00842500"/>
    <w:rsid w:val="0087778D"/>
    <w:rsid w:val="00881E58"/>
    <w:rsid w:val="008919EE"/>
    <w:rsid w:val="008B3F36"/>
    <w:rsid w:val="008B6448"/>
    <w:rsid w:val="008E3F64"/>
    <w:rsid w:val="008F4A55"/>
    <w:rsid w:val="009173EE"/>
    <w:rsid w:val="00920C45"/>
    <w:rsid w:val="00922A0C"/>
    <w:rsid w:val="00943CBC"/>
    <w:rsid w:val="00974FF4"/>
    <w:rsid w:val="009766DA"/>
    <w:rsid w:val="00985485"/>
    <w:rsid w:val="009923BB"/>
    <w:rsid w:val="009A30C7"/>
    <w:rsid w:val="009B2514"/>
    <w:rsid w:val="009B7E29"/>
    <w:rsid w:val="009D64B9"/>
    <w:rsid w:val="009D7884"/>
    <w:rsid w:val="009E0BA1"/>
    <w:rsid w:val="009E3350"/>
    <w:rsid w:val="009E6E26"/>
    <w:rsid w:val="009F1CE0"/>
    <w:rsid w:val="00A029B9"/>
    <w:rsid w:val="00A24897"/>
    <w:rsid w:val="00A425D4"/>
    <w:rsid w:val="00A42C21"/>
    <w:rsid w:val="00A440A4"/>
    <w:rsid w:val="00A4706B"/>
    <w:rsid w:val="00A51934"/>
    <w:rsid w:val="00A61640"/>
    <w:rsid w:val="00A96D3C"/>
    <w:rsid w:val="00AA651A"/>
    <w:rsid w:val="00AB3039"/>
    <w:rsid w:val="00AB4BDA"/>
    <w:rsid w:val="00AC3F5C"/>
    <w:rsid w:val="00AD228E"/>
    <w:rsid w:val="00AE1840"/>
    <w:rsid w:val="00AE2B93"/>
    <w:rsid w:val="00AE7221"/>
    <w:rsid w:val="00AF0233"/>
    <w:rsid w:val="00B012A5"/>
    <w:rsid w:val="00B01E8F"/>
    <w:rsid w:val="00B21CFA"/>
    <w:rsid w:val="00B27B2F"/>
    <w:rsid w:val="00B346E4"/>
    <w:rsid w:val="00B84E59"/>
    <w:rsid w:val="00B96C9E"/>
    <w:rsid w:val="00BA56D5"/>
    <w:rsid w:val="00BB6D18"/>
    <w:rsid w:val="00BD6675"/>
    <w:rsid w:val="00BE3677"/>
    <w:rsid w:val="00BF596E"/>
    <w:rsid w:val="00C317F3"/>
    <w:rsid w:val="00C65AD8"/>
    <w:rsid w:val="00C67D9F"/>
    <w:rsid w:val="00C72523"/>
    <w:rsid w:val="00C92D8A"/>
    <w:rsid w:val="00C94A63"/>
    <w:rsid w:val="00CA5F31"/>
    <w:rsid w:val="00CB2BDB"/>
    <w:rsid w:val="00CB4DB9"/>
    <w:rsid w:val="00CF5E76"/>
    <w:rsid w:val="00D0200C"/>
    <w:rsid w:val="00D13113"/>
    <w:rsid w:val="00D20D80"/>
    <w:rsid w:val="00D25127"/>
    <w:rsid w:val="00D43241"/>
    <w:rsid w:val="00D61712"/>
    <w:rsid w:val="00D65E0F"/>
    <w:rsid w:val="00D869DE"/>
    <w:rsid w:val="00D875C9"/>
    <w:rsid w:val="00D96DC7"/>
    <w:rsid w:val="00DA5527"/>
    <w:rsid w:val="00DD219B"/>
    <w:rsid w:val="00DD5DF1"/>
    <w:rsid w:val="00DD62A2"/>
    <w:rsid w:val="00DD6A4D"/>
    <w:rsid w:val="00DE0645"/>
    <w:rsid w:val="00DE724C"/>
    <w:rsid w:val="00DE77B5"/>
    <w:rsid w:val="00E11171"/>
    <w:rsid w:val="00E21AAF"/>
    <w:rsid w:val="00E328E6"/>
    <w:rsid w:val="00E41FAF"/>
    <w:rsid w:val="00E4617F"/>
    <w:rsid w:val="00E76B9E"/>
    <w:rsid w:val="00EA55E3"/>
    <w:rsid w:val="00EA6D8F"/>
    <w:rsid w:val="00EB660D"/>
    <w:rsid w:val="00EC180A"/>
    <w:rsid w:val="00EC689F"/>
    <w:rsid w:val="00ED0BB4"/>
    <w:rsid w:val="00EE6436"/>
    <w:rsid w:val="00EF747C"/>
    <w:rsid w:val="00F45AB2"/>
    <w:rsid w:val="00F45EAC"/>
    <w:rsid w:val="00F4670F"/>
    <w:rsid w:val="00F5595E"/>
    <w:rsid w:val="00F74D31"/>
    <w:rsid w:val="00F85429"/>
    <w:rsid w:val="00F92C6D"/>
    <w:rsid w:val="00FA168E"/>
    <w:rsid w:val="00FB454B"/>
    <w:rsid w:val="00FC1095"/>
    <w:rsid w:val="00FC4F0F"/>
    <w:rsid w:val="00FE1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125E335"/>
  <w15:docId w15:val="{9E97E1EF-8C98-F64A-AFEC-00539BD41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5F0A"/>
    <w:rPr>
      <w:rFonts w:ascii="Arial" w:hAnsi="Arial"/>
      <w:sz w:val="24"/>
    </w:rPr>
  </w:style>
  <w:style w:type="paragraph" w:styleId="Heading1">
    <w:name w:val="heading 1"/>
    <w:basedOn w:val="Normal"/>
    <w:next w:val="Normal"/>
    <w:link w:val="Heading1Char"/>
    <w:qFormat/>
    <w:rsid w:val="006A2C87"/>
    <w:pPr>
      <w:keepNext/>
      <w:keepLines/>
      <w:spacing w:before="480"/>
      <w:outlineLvl w:val="0"/>
    </w:pPr>
    <w:rPr>
      <w:rFonts w:eastAsiaTheme="majorEastAsia" w:cstheme="majorBidi"/>
      <w:b/>
      <w:bCs/>
      <w:color w:val="0072A1" w:themeColor="accent1" w:themeShade="BF"/>
      <w:sz w:val="28"/>
      <w:szCs w:val="28"/>
    </w:rPr>
  </w:style>
  <w:style w:type="paragraph" w:styleId="Heading2">
    <w:name w:val="heading 2"/>
    <w:basedOn w:val="Normal"/>
    <w:next w:val="Normal"/>
    <w:qFormat/>
    <w:rsid w:val="00705F0A"/>
    <w:pPr>
      <w:jc w:val="center"/>
      <w:outlineLvl w:val="1"/>
    </w:pPr>
    <w:rPr>
      <w:rFonts w:ascii="Arial Narrow" w:hAnsi="Arial Narrow"/>
      <w:b/>
      <w:sz w:val="28"/>
      <w:szCs w:val="24"/>
    </w:rPr>
  </w:style>
  <w:style w:type="paragraph" w:styleId="Heading6">
    <w:name w:val="heading 6"/>
    <w:basedOn w:val="Normal"/>
    <w:next w:val="Normal"/>
    <w:qFormat/>
    <w:pPr>
      <w:keepNext/>
      <w:tabs>
        <w:tab w:val="left" w:pos="360"/>
      </w:tabs>
      <w:outlineLvl w:val="5"/>
    </w:pPr>
    <w:rPr>
      <w:rFonts w:ascii="Times New Roman" w:hAnsi="Times New Roman"/>
      <w:b/>
      <w:i/>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A2C87"/>
    <w:rPr>
      <w:sz w:val="20"/>
    </w:rPr>
  </w:style>
  <w:style w:type="character" w:styleId="EndnoteReference">
    <w:name w:val="endnote reference"/>
    <w:semiHidden/>
    <w:rPr>
      <w:vertAlign w:val="superscript"/>
    </w:rPr>
  </w:style>
  <w:style w:type="character" w:styleId="FootnoteReference">
    <w:name w:val="footnote reference"/>
    <w:semiHidden/>
    <w:rPr>
      <w:vertAlign w:val="superscript"/>
    </w:rPr>
  </w:style>
  <w:style w:type="paragraph" w:styleId="FootnoteText">
    <w:name w:val="footnote text"/>
    <w:basedOn w:val="Normal"/>
    <w:semiHidden/>
    <w:rPr>
      <w:rFonts w:ascii="Times New Roman" w:hAnsi="Times New Roman"/>
      <w:sz w:val="20"/>
    </w:rPr>
  </w:style>
  <w:style w:type="paragraph" w:styleId="ListBullet">
    <w:name w:val="List Bullet"/>
    <w:basedOn w:val="Normal"/>
    <w:autoRedefine/>
    <w:pPr>
      <w:numPr>
        <w:numId w:val="1"/>
      </w:numPr>
    </w:pPr>
  </w:style>
  <w:style w:type="paragraph" w:styleId="Header">
    <w:name w:val="header"/>
    <w:basedOn w:val="Normal"/>
    <w:pPr>
      <w:tabs>
        <w:tab w:val="center" w:pos="4320"/>
        <w:tab w:val="right" w:pos="8640"/>
      </w:tabs>
    </w:pPr>
  </w:style>
  <w:style w:type="paragraph" w:styleId="Footer">
    <w:name w:val="footer"/>
    <w:basedOn w:val="Normal"/>
    <w:rsid w:val="00BD6675"/>
    <w:pPr>
      <w:widowControl w:val="0"/>
      <w:spacing w:line="312" w:lineRule="auto"/>
    </w:pPr>
    <w:rPr>
      <w:rFonts w:cs="Arial"/>
      <w:sz w:val="16"/>
      <w:szCs w:val="16"/>
    </w:rPr>
  </w:style>
  <w:style w:type="character" w:styleId="Hyperlink">
    <w:name w:val="Hyperlink"/>
    <w:rsid w:val="00705F0A"/>
    <w:rPr>
      <w:color w:val="0099D8" w:themeColor="accent1"/>
      <w:u w:val="single"/>
    </w:rPr>
  </w:style>
  <w:style w:type="paragraph" w:styleId="BodyText">
    <w:name w:val="Body Text"/>
    <w:basedOn w:val="Normal"/>
    <w:rsid w:val="00364E83"/>
    <w:pPr>
      <w:spacing w:before="100" w:beforeAutospacing="1" w:after="100" w:afterAutospacing="1" w:line="336" w:lineRule="auto"/>
    </w:pPr>
    <w:rPr>
      <w:rFonts w:eastAsia="Calibri" w:cs="Arial"/>
      <w:sz w:val="20"/>
    </w:rPr>
  </w:style>
  <w:style w:type="paragraph" w:styleId="Title">
    <w:name w:val="Title"/>
    <w:basedOn w:val="Normal"/>
    <w:qFormat/>
    <w:pPr>
      <w:jc w:val="center"/>
    </w:pPr>
    <w:rPr>
      <w:b/>
    </w:rPr>
  </w:style>
  <w:style w:type="paragraph" w:customStyle="1" w:styleId="a">
    <w:basedOn w:val="Normal"/>
    <w:rsid w:val="00291D4D"/>
    <w:pPr>
      <w:spacing w:after="160" w:line="240" w:lineRule="exact"/>
    </w:pPr>
    <w:rPr>
      <w:rFonts w:ascii="Tahoma" w:hAnsi="Tahoma"/>
      <w:sz w:val="20"/>
    </w:rPr>
  </w:style>
  <w:style w:type="paragraph" w:styleId="CommentText">
    <w:name w:val="annotation text"/>
    <w:basedOn w:val="Normal"/>
    <w:link w:val="CommentTextChar"/>
    <w:rsid w:val="00BD6675"/>
    <w:pPr>
      <w:spacing w:line="360" w:lineRule="auto"/>
    </w:pPr>
    <w:rPr>
      <w:i/>
      <w:sz w:val="18"/>
    </w:rPr>
  </w:style>
  <w:style w:type="character" w:customStyle="1" w:styleId="CommentTextChar">
    <w:name w:val="Comment Text Char"/>
    <w:link w:val="CommentText"/>
    <w:rsid w:val="00BD6675"/>
    <w:rPr>
      <w:rFonts w:ascii="Arial" w:hAnsi="Arial"/>
      <w:i/>
      <w:sz w:val="18"/>
    </w:rPr>
  </w:style>
  <w:style w:type="paragraph" w:styleId="CommentSubject">
    <w:name w:val="annotation subject"/>
    <w:basedOn w:val="CommentText"/>
    <w:next w:val="CommentText"/>
    <w:link w:val="CommentSubjectChar"/>
    <w:rsid w:val="008919EE"/>
    <w:rPr>
      <w:b/>
      <w:bCs/>
    </w:rPr>
  </w:style>
  <w:style w:type="character" w:customStyle="1" w:styleId="CommentSubjectChar">
    <w:name w:val="Comment Subject Char"/>
    <w:link w:val="CommentSubject"/>
    <w:rsid w:val="008919EE"/>
    <w:rPr>
      <w:rFonts w:ascii="Arial" w:hAnsi="Arial"/>
      <w:b/>
      <w:bCs/>
    </w:rPr>
  </w:style>
  <w:style w:type="paragraph" w:styleId="BalloonText">
    <w:name w:val="Balloon Text"/>
    <w:basedOn w:val="Normal"/>
    <w:link w:val="BalloonTextChar"/>
    <w:rsid w:val="008919EE"/>
    <w:rPr>
      <w:rFonts w:ascii="Tahoma" w:hAnsi="Tahoma" w:cs="Tahoma"/>
      <w:sz w:val="16"/>
      <w:szCs w:val="16"/>
    </w:rPr>
  </w:style>
  <w:style w:type="character" w:customStyle="1" w:styleId="BalloonTextChar">
    <w:name w:val="Balloon Text Char"/>
    <w:link w:val="BalloonText"/>
    <w:rsid w:val="008919EE"/>
    <w:rPr>
      <w:rFonts w:ascii="Tahoma" w:hAnsi="Tahoma" w:cs="Tahoma"/>
      <w:sz w:val="16"/>
      <w:szCs w:val="16"/>
    </w:rPr>
  </w:style>
  <w:style w:type="table" w:styleId="TableGrid">
    <w:name w:val="Table Grid"/>
    <w:basedOn w:val="TableNormal"/>
    <w:uiPriority w:val="59"/>
    <w:rsid w:val="0078613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lingSubjectTitle">
    <w:name w:val="Mailing_Subject Title"/>
    <w:basedOn w:val="Normal"/>
    <w:qFormat/>
    <w:rsid w:val="00786132"/>
    <w:pPr>
      <w:spacing w:line="264" w:lineRule="auto"/>
      <w:ind w:right="202"/>
    </w:pPr>
    <w:rPr>
      <w:rFonts w:ascii="Arial Black" w:eastAsiaTheme="minorEastAsia" w:hAnsi="Arial Black" w:cs="Arial"/>
      <w:bCs/>
      <w:caps/>
      <w:sz w:val="20"/>
    </w:rPr>
  </w:style>
  <w:style w:type="paragraph" w:customStyle="1" w:styleId="MailingDate">
    <w:name w:val="Mailing_ Date"/>
    <w:aliases w:val="Names"/>
    <w:basedOn w:val="Normal"/>
    <w:qFormat/>
    <w:rsid w:val="00786132"/>
    <w:pPr>
      <w:tabs>
        <w:tab w:val="left" w:pos="1777"/>
      </w:tabs>
      <w:spacing w:line="288" w:lineRule="auto"/>
      <w:ind w:right="202"/>
    </w:pPr>
    <w:rPr>
      <w:rFonts w:eastAsiaTheme="minorEastAsia" w:cs="Arial"/>
      <w:bCs/>
      <w:sz w:val="20"/>
    </w:rPr>
  </w:style>
  <w:style w:type="character" w:customStyle="1" w:styleId="Heading1Char">
    <w:name w:val="Heading 1 Char"/>
    <w:basedOn w:val="DefaultParagraphFont"/>
    <w:link w:val="Heading1"/>
    <w:rsid w:val="006A2C87"/>
    <w:rPr>
      <w:rFonts w:ascii="Arial" w:eastAsiaTheme="majorEastAsia" w:hAnsi="Arial" w:cstheme="majorBidi"/>
      <w:b/>
      <w:bCs/>
      <w:color w:val="0072A1" w:themeColor="accent1" w:themeShade="BF"/>
      <w:sz w:val="28"/>
      <w:szCs w:val="28"/>
    </w:rPr>
  </w:style>
  <w:style w:type="paragraph" w:styleId="ListParagraph">
    <w:name w:val="List Paragraph"/>
    <w:basedOn w:val="Normal"/>
    <w:uiPriority w:val="34"/>
    <w:qFormat/>
    <w:rsid w:val="001B14E6"/>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022982">
      <w:bodyDiv w:val="1"/>
      <w:marLeft w:val="150"/>
      <w:marRight w:val="0"/>
      <w:marTop w:val="0"/>
      <w:marBottom w:val="0"/>
      <w:divBdr>
        <w:top w:val="none" w:sz="0" w:space="0" w:color="auto"/>
        <w:left w:val="none" w:sz="0" w:space="0" w:color="auto"/>
        <w:bottom w:val="none" w:sz="0" w:space="0" w:color="auto"/>
        <w:right w:val="none" w:sz="0" w:space="0" w:color="auto"/>
      </w:divBdr>
      <w:divsChild>
        <w:div w:id="2079477686">
          <w:marLeft w:val="0"/>
          <w:marRight w:val="0"/>
          <w:marTop w:val="0"/>
          <w:marBottom w:val="0"/>
          <w:divBdr>
            <w:top w:val="none" w:sz="0" w:space="0" w:color="auto"/>
            <w:left w:val="none" w:sz="0" w:space="0" w:color="auto"/>
            <w:bottom w:val="none" w:sz="0" w:space="0" w:color="auto"/>
            <w:right w:val="none" w:sz="0" w:space="0" w:color="auto"/>
          </w:divBdr>
          <w:divsChild>
            <w:div w:id="98767980">
              <w:marLeft w:val="0"/>
              <w:marRight w:val="0"/>
              <w:marTop w:val="30"/>
              <w:marBottom w:val="75"/>
              <w:divBdr>
                <w:top w:val="none" w:sz="0" w:space="0" w:color="auto"/>
                <w:left w:val="none" w:sz="0" w:space="0" w:color="auto"/>
                <w:bottom w:val="none" w:sz="0" w:space="0" w:color="auto"/>
                <w:right w:val="none" w:sz="0" w:space="0" w:color="auto"/>
              </w:divBdr>
              <w:divsChild>
                <w:div w:id="2037735324">
                  <w:marLeft w:val="0"/>
                  <w:marRight w:val="0"/>
                  <w:marTop w:val="30"/>
                  <w:marBottom w:val="75"/>
                  <w:divBdr>
                    <w:top w:val="none" w:sz="0" w:space="0" w:color="auto"/>
                    <w:left w:val="none" w:sz="0" w:space="0" w:color="auto"/>
                    <w:bottom w:val="none" w:sz="0" w:space="0" w:color="auto"/>
                    <w:right w:val="none" w:sz="0" w:space="0" w:color="auto"/>
                  </w:divBdr>
                </w:div>
              </w:divsChild>
            </w:div>
          </w:divsChild>
        </w:div>
      </w:divsChild>
    </w:div>
    <w:div w:id="133249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lue365deals.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lue365deals.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blue365deals.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lue365deals.com" TargetMode="External"/></Relationships>
</file>

<file path=word/theme/theme1.xml><?xml version="1.0" encoding="utf-8"?>
<a:theme xmlns:a="http://schemas.openxmlformats.org/drawingml/2006/main" name="Office Theme">
  <a:themeElements>
    <a:clrScheme name="BCBSA">
      <a:dk1>
        <a:sysClr val="windowText" lastClr="000000"/>
      </a:dk1>
      <a:lt1>
        <a:sysClr val="window" lastClr="FFFFFF"/>
      </a:lt1>
      <a:dk2>
        <a:srgbClr val="C2DBE8"/>
      </a:dk2>
      <a:lt2>
        <a:srgbClr val="8CD2F4"/>
      </a:lt2>
      <a:accent1>
        <a:srgbClr val="0099D8"/>
      </a:accent1>
      <a:accent2>
        <a:srgbClr val="006086"/>
      </a:accent2>
      <a:accent3>
        <a:srgbClr val="003359"/>
      </a:accent3>
      <a:accent4>
        <a:srgbClr val="F1E5C7"/>
      </a:accent4>
      <a:accent5>
        <a:srgbClr val="8B6900"/>
      </a:accent5>
      <a:accent6>
        <a:srgbClr val="BF311A"/>
      </a:accent6>
      <a:hlink>
        <a:srgbClr val="0099D8"/>
      </a:hlink>
      <a:folHlink>
        <a:srgbClr val="1E1E1E"/>
      </a:folHlink>
    </a:clrScheme>
    <a:fontScheme name="BCBSA">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A57748F7B623445B3F59DE97D39AF9E" ma:contentTypeVersion="10" ma:contentTypeDescription="Create a new document." ma:contentTypeScope="" ma:versionID="4a356737fc866bcc3e7eaf4f7d6bc701">
  <xsd:schema xmlns:xsd="http://www.w3.org/2001/XMLSchema" xmlns:xs="http://www.w3.org/2001/XMLSchema" xmlns:p="http://schemas.microsoft.com/office/2006/metadata/properties" xmlns:ns2="433301fd-6327-46b0-8f07-1dd56f79d9db" xmlns:ns3="686a8f2c-bfaf-4ad7-9398-9ae773d20429" targetNamespace="http://schemas.microsoft.com/office/2006/metadata/properties" ma:root="true" ma:fieldsID="614651bbc3e8ce5396273eed5732e816" ns2:_="" ns3:_="">
    <xsd:import namespace="433301fd-6327-46b0-8f07-1dd56f79d9db"/>
    <xsd:import namespace="686a8f2c-bfaf-4ad7-9398-9ae773d2042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3301fd-6327-46b0-8f07-1dd56f79d9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6a8f2c-bfaf-4ad7-9398-9ae773d2042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C57843-C136-429F-95E7-C971C2A27F4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41A29B8-82A2-49E1-9864-711BAE13EFBC}">
  <ds:schemaRefs>
    <ds:schemaRef ds:uri="http://schemas.openxmlformats.org/officeDocument/2006/bibliography"/>
  </ds:schemaRefs>
</ds:datastoreItem>
</file>

<file path=customXml/itemProps3.xml><?xml version="1.0" encoding="utf-8"?>
<ds:datastoreItem xmlns:ds="http://schemas.openxmlformats.org/officeDocument/2006/customXml" ds:itemID="{CB37A8E5-1C8B-46FC-B2EE-54CDE75FA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3301fd-6327-46b0-8f07-1dd56f79d9db"/>
    <ds:schemaRef ds:uri="686a8f2c-bfaf-4ad7-9398-9ae773d204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1E5485-73BB-4880-BBEF-5B0907F4E6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832</Words>
  <Characters>4763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BCBSA</Company>
  <LinksUpToDate>false</LinksUpToDate>
  <CharactersWithSpaces>5584</CharactersWithSpaces>
  <SharedDoc>false</SharedDoc>
  <HLinks>
    <vt:vector size="48" baseType="variant">
      <vt:variant>
        <vt:i4>5111875</vt:i4>
      </vt:variant>
      <vt:variant>
        <vt:i4>21</vt:i4>
      </vt:variant>
      <vt:variant>
        <vt:i4>0</vt:i4>
      </vt:variant>
      <vt:variant>
        <vt:i4>5</vt:i4>
      </vt:variant>
      <vt:variant>
        <vt:lpwstr>http://www.bcbs.com/blog</vt:lpwstr>
      </vt:variant>
      <vt:variant>
        <vt:lpwstr/>
      </vt:variant>
      <vt:variant>
        <vt:i4>2687103</vt:i4>
      </vt:variant>
      <vt:variant>
        <vt:i4>18</vt:i4>
      </vt:variant>
      <vt:variant>
        <vt:i4>0</vt:i4>
      </vt:variant>
      <vt:variant>
        <vt:i4>5</vt:i4>
      </vt:variant>
      <vt:variant>
        <vt:lpwstr>http://twitter.com/BCBSAssociation</vt:lpwstr>
      </vt:variant>
      <vt:variant>
        <vt:lpwstr/>
      </vt:variant>
      <vt:variant>
        <vt:i4>3211310</vt:i4>
      </vt:variant>
      <vt:variant>
        <vt:i4>15</vt:i4>
      </vt:variant>
      <vt:variant>
        <vt:i4>0</vt:i4>
      </vt:variant>
      <vt:variant>
        <vt:i4>5</vt:i4>
      </vt:variant>
      <vt:variant>
        <vt:lpwstr>http://www.youtube.com/bluecrossblueshield</vt:lpwstr>
      </vt:variant>
      <vt:variant>
        <vt:lpwstr/>
      </vt:variant>
      <vt:variant>
        <vt:i4>5308504</vt:i4>
      </vt:variant>
      <vt:variant>
        <vt:i4>12</vt:i4>
      </vt:variant>
      <vt:variant>
        <vt:i4>0</vt:i4>
      </vt:variant>
      <vt:variant>
        <vt:i4>5</vt:i4>
      </vt:variant>
      <vt:variant>
        <vt:lpwstr>https://www.facebook.com/BCBSAssociation</vt:lpwstr>
      </vt:variant>
      <vt:variant>
        <vt:lpwstr/>
      </vt:variant>
      <vt:variant>
        <vt:i4>4522062</vt:i4>
      </vt:variant>
      <vt:variant>
        <vt:i4>9</vt:i4>
      </vt:variant>
      <vt:variant>
        <vt:i4>0</vt:i4>
      </vt:variant>
      <vt:variant>
        <vt:i4>5</vt:i4>
      </vt:variant>
      <vt:variant>
        <vt:lpwstr>http://www.bcbs.com/</vt:lpwstr>
      </vt:variant>
      <vt:variant>
        <vt:lpwstr/>
      </vt:variant>
      <vt:variant>
        <vt:i4>4522062</vt:i4>
      </vt:variant>
      <vt:variant>
        <vt:i4>6</vt:i4>
      </vt:variant>
      <vt:variant>
        <vt:i4>0</vt:i4>
      </vt:variant>
      <vt:variant>
        <vt:i4>5</vt:i4>
      </vt:variant>
      <vt:variant>
        <vt:lpwstr>http://www.bcbs.com/</vt:lpwstr>
      </vt:variant>
      <vt:variant>
        <vt:lpwstr/>
      </vt:variant>
      <vt:variant>
        <vt:i4>3932259</vt:i4>
      </vt:variant>
      <vt:variant>
        <vt:i4>3</vt:i4>
      </vt:variant>
      <vt:variant>
        <vt:i4>0</vt:i4>
      </vt:variant>
      <vt:variant>
        <vt:i4>5</vt:i4>
      </vt:variant>
      <vt:variant>
        <vt:lpwstr>http://www.url.com/</vt:lpwstr>
      </vt:variant>
      <vt:variant>
        <vt:lpwstr/>
      </vt:variant>
      <vt:variant>
        <vt:i4>5308461</vt:i4>
      </vt:variant>
      <vt:variant>
        <vt:i4>0</vt:i4>
      </vt:variant>
      <vt:variant>
        <vt:i4>0</vt:i4>
      </vt:variant>
      <vt:variant>
        <vt:i4>5</vt:i4>
      </vt:variant>
      <vt:variant>
        <vt:lpwstr>mailto:Robert.Elfinger@bcbsa.com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BlueCross BlueShield</dc:creator>
  <cp:lastModifiedBy>Ruiz, Francisco</cp:lastModifiedBy>
  <cp:revision>8</cp:revision>
  <cp:lastPrinted>2006-12-12T13:43:00Z</cp:lastPrinted>
  <dcterms:created xsi:type="dcterms:W3CDTF">2018-08-28T20:21:00Z</dcterms:created>
  <dcterms:modified xsi:type="dcterms:W3CDTF">2023-08-04T14:29:00Z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0x010100DA57748F7B623445B3F59DE97D39AF9E</vt:lpwstr>
  </property>
  <property fmtid="{D5CDD505-2E9C-101B-9397-08002B2CF9AE}" pid="3" name="MSIP_Label_6a772476-9fad-428e-bd1c-a3a17c3bbc75_Enabled">
    <vt:lpwstr>true</vt:lpwstr>
  </property>
  <property fmtid="{D5CDD505-2E9C-101B-9397-08002B2CF9AE}" pid="4" name="MSIP_Label_6a772476-9fad-428e-bd1c-a3a17c3bbc75_SetDate">
    <vt:lpwstr>2023-08-02T13:55:38Z</vt:lpwstr>
  </property>
  <property fmtid="{D5CDD505-2E9C-101B-9397-08002B2CF9AE}" pid="5" name="MSIP_Label_6a772476-9fad-428e-bd1c-a3a17c3bbc75_Method">
    <vt:lpwstr>Standard</vt:lpwstr>
  </property>
  <property fmtid="{D5CDD505-2E9C-101B-9397-08002B2CF9AE}" pid="6" name="MSIP_Label_6a772476-9fad-428e-bd1c-a3a17c3bbc75_Name">
    <vt:lpwstr>Confidential Information</vt:lpwstr>
  </property>
  <property fmtid="{D5CDD505-2E9C-101B-9397-08002B2CF9AE}" pid="7" name="MSIP_Label_6a772476-9fad-428e-bd1c-a3a17c3bbc75_SiteId">
    <vt:lpwstr>bb087376-1284-4173-9385-a6766cdfef8c</vt:lpwstr>
  </property>
  <property fmtid="{D5CDD505-2E9C-101B-9397-08002B2CF9AE}" pid="8" name="MSIP_Label_6a772476-9fad-428e-bd1c-a3a17c3bbc75_ActionId">
    <vt:lpwstr>6e6f7a16-ef2c-4394-a2d5-c7f255d6f0f4</vt:lpwstr>
  </property>
  <property fmtid="{D5CDD505-2E9C-101B-9397-08002B2CF9AE}" pid="9" name="MSIP_Label_6a772476-9fad-428e-bd1c-a3a17c3bbc75_ContentBits">
    <vt:lpwstr>0</vt:lpwstr>
  </property>
</Properties>
</file>